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75C8" w14:textId="77777777" w:rsidR="00714111" w:rsidRDefault="00714111" w:rsidP="00714111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</w:p>
    <w:p w14:paraId="31713646" w14:textId="77777777" w:rsidR="00714111" w:rsidRDefault="00714111" w:rsidP="00714111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</w:p>
    <w:p w14:paraId="5F3BF33E" w14:textId="77777777" w:rsidR="00714111" w:rsidRDefault="00714111" w:rsidP="00714111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</w:p>
    <w:p w14:paraId="19EF8D3C" w14:textId="77777777" w:rsidR="00714111" w:rsidRDefault="00714111" w:rsidP="00714111">
      <w:pPr>
        <w:rPr>
          <w:b/>
          <w:sz w:val="32"/>
          <w:szCs w:val="32"/>
          <w:u w:val="single"/>
        </w:rPr>
      </w:pPr>
      <w:r w:rsidRPr="00507466">
        <w:rPr>
          <w:b/>
          <w:sz w:val="32"/>
          <w:szCs w:val="32"/>
          <w:u w:val="single"/>
        </w:rPr>
        <w:t>GWEST</w:t>
      </w:r>
      <w:r>
        <w:rPr>
          <w:b/>
          <w:sz w:val="32"/>
          <w:szCs w:val="32"/>
          <w:u w:val="single"/>
        </w:rPr>
        <w:t xml:space="preserve"> CORPORATION LIMITED</w:t>
      </w:r>
    </w:p>
    <w:p w14:paraId="1609E601" w14:textId="77777777" w:rsidR="00714111" w:rsidRDefault="00714111" w:rsidP="00714111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</w:p>
    <w:p w14:paraId="14C9787A" w14:textId="77777777" w:rsidR="00714111" w:rsidRDefault="00714111" w:rsidP="00714111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</w:p>
    <w:p w14:paraId="101F9812" w14:textId="77777777" w:rsidR="00714111" w:rsidRPr="00677948" w:rsidRDefault="007847EB" w:rsidP="00714111">
      <w:pPr>
        <w:pStyle w:val="NoSpacing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Amend</w:t>
      </w:r>
      <w:r w:rsidR="007B24B4">
        <w:rPr>
          <w:rFonts w:ascii="Calibri" w:hAnsi="Calibri" w:cs="Calibri"/>
          <w:b/>
          <w:sz w:val="24"/>
          <w:szCs w:val="24"/>
          <w:u w:val="single"/>
        </w:rPr>
        <w:t>ed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Unaudited Financial </w:t>
      </w:r>
      <w:r w:rsidR="00714111" w:rsidRPr="00677948">
        <w:rPr>
          <w:rFonts w:ascii="Calibri" w:hAnsi="Calibri" w:cs="Calibri"/>
          <w:b/>
          <w:sz w:val="24"/>
          <w:szCs w:val="24"/>
          <w:u w:val="single"/>
        </w:rPr>
        <w:t>Statements</w:t>
      </w:r>
    </w:p>
    <w:p w14:paraId="2719A369" w14:textId="77777777" w:rsidR="00714111" w:rsidRPr="007B24B4" w:rsidRDefault="00714111" w:rsidP="0071411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7948">
        <w:rPr>
          <w:rFonts w:ascii="Calibri" w:hAnsi="Calibri" w:cs="Calibri"/>
          <w:sz w:val="24"/>
          <w:szCs w:val="24"/>
        </w:rPr>
        <w:t>GWest Corporation Limited (GWest) advise</w:t>
      </w:r>
      <w:r w:rsidR="007847EB">
        <w:rPr>
          <w:rFonts w:ascii="Calibri" w:hAnsi="Calibri" w:cs="Calibri"/>
          <w:sz w:val="24"/>
          <w:szCs w:val="24"/>
        </w:rPr>
        <w:t>s the JSE and the market that its Unaudited Financial Statements for the Secon</w:t>
      </w:r>
      <w:r w:rsidRPr="00677948">
        <w:rPr>
          <w:rFonts w:ascii="Calibri" w:hAnsi="Calibri" w:cs="Calibri"/>
          <w:sz w:val="24"/>
          <w:szCs w:val="24"/>
        </w:rPr>
        <w:t xml:space="preserve">d </w:t>
      </w:r>
      <w:r w:rsidR="007847EB">
        <w:rPr>
          <w:rFonts w:ascii="Calibri" w:hAnsi="Calibri" w:cs="Calibri"/>
          <w:sz w:val="24"/>
          <w:szCs w:val="24"/>
        </w:rPr>
        <w:t>Quarter ending September 30, 2023 ha</w:t>
      </w:r>
      <w:r w:rsidR="00F81CC6">
        <w:rPr>
          <w:rFonts w:ascii="Calibri" w:hAnsi="Calibri" w:cs="Calibri"/>
          <w:sz w:val="24"/>
          <w:szCs w:val="24"/>
        </w:rPr>
        <w:t>ve</w:t>
      </w:r>
      <w:r w:rsidR="007847EB">
        <w:rPr>
          <w:rFonts w:ascii="Calibri" w:hAnsi="Calibri" w:cs="Calibri"/>
          <w:sz w:val="24"/>
          <w:szCs w:val="24"/>
        </w:rPr>
        <w:t xml:space="preserve"> been amended.  The amendment was necessitated by the inadvertent omission of </w:t>
      </w:r>
      <w:r w:rsidR="00F81CC6">
        <w:rPr>
          <w:rFonts w:ascii="Calibri" w:hAnsi="Calibri" w:cs="Calibri"/>
          <w:sz w:val="24"/>
          <w:szCs w:val="24"/>
        </w:rPr>
        <w:t xml:space="preserve">year-to-date information from the Statement of Comprehensive Income with the </w:t>
      </w:r>
      <w:r w:rsidR="007847EB">
        <w:rPr>
          <w:rFonts w:ascii="Calibri" w:hAnsi="Calibri" w:cs="Calibri"/>
          <w:sz w:val="24"/>
          <w:szCs w:val="24"/>
        </w:rPr>
        <w:t>prior year comparative</w:t>
      </w:r>
      <w:r w:rsidR="007B24B4">
        <w:rPr>
          <w:rFonts w:ascii="Calibri" w:hAnsi="Calibri" w:cs="Calibri"/>
          <w:sz w:val="24"/>
          <w:szCs w:val="24"/>
        </w:rPr>
        <w:t>.</w:t>
      </w:r>
      <w:r w:rsidR="007847EB">
        <w:rPr>
          <w:rFonts w:ascii="Calibri" w:hAnsi="Calibri" w:cs="Calibri"/>
          <w:sz w:val="24"/>
          <w:szCs w:val="24"/>
        </w:rPr>
        <w:t xml:space="preserve">  </w:t>
      </w:r>
      <w:r w:rsidRPr="00677948">
        <w:rPr>
          <w:rFonts w:ascii="Calibri" w:hAnsi="Calibri" w:cs="Calibri"/>
          <w:sz w:val="24"/>
          <w:szCs w:val="24"/>
        </w:rPr>
        <w:t xml:space="preserve">  </w:t>
      </w:r>
      <w:r w:rsidR="007B24B4" w:rsidRPr="007B24B4">
        <w:rPr>
          <w:rFonts w:cstheme="minorHAnsi"/>
          <w:sz w:val="24"/>
          <w:szCs w:val="24"/>
        </w:rPr>
        <w:t xml:space="preserve">The </w:t>
      </w:r>
      <w:r w:rsidR="007B24B4">
        <w:rPr>
          <w:rFonts w:cstheme="minorHAnsi"/>
          <w:sz w:val="24"/>
          <w:szCs w:val="24"/>
        </w:rPr>
        <w:t>A</w:t>
      </w:r>
      <w:r w:rsidR="007B24B4" w:rsidRPr="007B24B4">
        <w:rPr>
          <w:rFonts w:cstheme="minorHAnsi"/>
          <w:sz w:val="24"/>
          <w:szCs w:val="24"/>
        </w:rPr>
        <w:t>mended Second Quarter Report with the complete Statement of Comprehensive Income was uploaded to the JSE</w:t>
      </w:r>
      <w:r w:rsidR="007B24B4">
        <w:rPr>
          <w:rFonts w:cstheme="minorHAnsi"/>
          <w:sz w:val="24"/>
          <w:szCs w:val="24"/>
        </w:rPr>
        <w:t>’s website on</w:t>
      </w:r>
      <w:r w:rsidR="007B24B4" w:rsidRPr="007B24B4">
        <w:rPr>
          <w:rFonts w:cstheme="minorHAnsi"/>
          <w:sz w:val="24"/>
          <w:szCs w:val="24"/>
        </w:rPr>
        <w:t xml:space="preserve"> November 27, 2023.</w:t>
      </w:r>
      <w:r w:rsidRPr="007B24B4">
        <w:rPr>
          <w:rFonts w:cstheme="minorHAnsi"/>
          <w:sz w:val="24"/>
          <w:szCs w:val="24"/>
        </w:rPr>
        <w:t xml:space="preserve">  </w:t>
      </w:r>
    </w:p>
    <w:p w14:paraId="1D9EC7D1" w14:textId="77777777" w:rsidR="00714111" w:rsidRDefault="00714111" w:rsidP="0071411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45A24" w14:textId="77777777" w:rsidR="00DA626C" w:rsidRDefault="00DA626C"/>
    <w:sectPr w:rsidR="00DA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CB"/>
    <w:rsid w:val="003820CB"/>
    <w:rsid w:val="00714111"/>
    <w:rsid w:val="007847EB"/>
    <w:rsid w:val="007B24B4"/>
    <w:rsid w:val="00DA626C"/>
    <w:rsid w:val="00F81CC6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000C"/>
  <w15:chartTrackingRefBased/>
  <w15:docId w15:val="{F3887A43-C48B-4BF7-BCD3-81966ED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1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 Dundas</dc:creator>
  <cp:keywords/>
  <dc:description/>
  <cp:lastModifiedBy>Arden Hamilton</cp:lastModifiedBy>
  <cp:revision>2</cp:revision>
  <dcterms:created xsi:type="dcterms:W3CDTF">2023-11-30T15:38:00Z</dcterms:created>
  <dcterms:modified xsi:type="dcterms:W3CDTF">2023-11-30T15:38:00Z</dcterms:modified>
</cp:coreProperties>
</file>